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4DC96C6D" w:rsidR="00382558" w:rsidRDefault="00E21CEA" w:rsidP="0063276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6B15B7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D077A3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6B15B7">
        <w:rPr>
          <w:rFonts w:ascii="Times New Roman" w:hAnsi="Times New Roman" w:cs="Times New Roman"/>
          <w:b/>
          <w:color w:val="auto"/>
        </w:rPr>
        <w:t>Техэксперт</w:t>
      </w:r>
      <w:proofErr w:type="spellEnd"/>
      <w:r w:rsidRPr="006B15B7">
        <w:rPr>
          <w:rFonts w:ascii="Times New Roman" w:hAnsi="Times New Roman" w:cs="Times New Roman"/>
          <w:b/>
          <w:color w:val="auto"/>
        </w:rPr>
        <w:t>: Экология</w:t>
      </w:r>
      <w:r w:rsidR="00D077A3">
        <w:rPr>
          <w:rFonts w:ascii="Times New Roman" w:hAnsi="Times New Roman" w:cs="Times New Roman"/>
          <w:b/>
          <w:color w:val="auto"/>
        </w:rPr>
        <w:t>»</w:t>
      </w:r>
      <w:r w:rsidR="00A5268C" w:rsidRPr="006B15B7">
        <w:rPr>
          <w:rFonts w:ascii="Times New Roman" w:hAnsi="Times New Roman" w:cs="Times New Roman"/>
          <w:b/>
          <w:color w:val="auto"/>
        </w:rPr>
        <w:t>,</w:t>
      </w:r>
      <w:r w:rsidRPr="006B15B7">
        <w:rPr>
          <w:rFonts w:ascii="Times New Roman" w:hAnsi="Times New Roman" w:cs="Times New Roman"/>
          <w:b/>
          <w:color w:val="auto"/>
        </w:rPr>
        <w:t xml:space="preserve"> </w:t>
      </w:r>
      <w:r w:rsidR="00632761">
        <w:rPr>
          <w:rFonts w:ascii="Times New Roman" w:hAnsi="Times New Roman" w:cs="Times New Roman"/>
          <w:b/>
          <w:color w:val="auto"/>
        </w:rPr>
        <w:t>сентябрь</w:t>
      </w:r>
      <w:r w:rsidRPr="006B15B7">
        <w:rPr>
          <w:rFonts w:ascii="Times New Roman" w:hAnsi="Times New Roman" w:cs="Times New Roman"/>
          <w:b/>
          <w:color w:val="auto"/>
        </w:rPr>
        <w:t xml:space="preserve"> 202</w:t>
      </w:r>
      <w:r w:rsidR="00E933A6">
        <w:rPr>
          <w:rFonts w:ascii="Times New Roman" w:hAnsi="Times New Roman" w:cs="Times New Roman"/>
          <w:b/>
          <w:color w:val="auto"/>
        </w:rPr>
        <w:t>1</w:t>
      </w:r>
      <w:r w:rsidRPr="006B15B7">
        <w:rPr>
          <w:rFonts w:ascii="Times New Roman" w:hAnsi="Times New Roman" w:cs="Times New Roman"/>
          <w:b/>
          <w:color w:val="auto"/>
        </w:rPr>
        <w:t xml:space="preserve"> года</w:t>
      </w:r>
    </w:p>
    <w:p w14:paraId="35E5EAD0" w14:textId="77777777" w:rsidR="00363D9C" w:rsidRPr="00363D9C" w:rsidRDefault="00363D9C" w:rsidP="00363D9C"/>
    <w:p w14:paraId="00D566DD" w14:textId="77777777" w:rsidR="005F7F16" w:rsidRPr="006C720E" w:rsidRDefault="005F7F16" w:rsidP="006C72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20E">
        <w:rPr>
          <w:rFonts w:ascii="Times New Roman" w:eastAsia="Calibri" w:hAnsi="Times New Roman" w:cs="Times New Roman"/>
          <w:b/>
          <w:sz w:val="24"/>
          <w:szCs w:val="24"/>
        </w:rPr>
        <w:t>ОВОС по новым требованиям</w:t>
      </w:r>
    </w:p>
    <w:p w14:paraId="157C4FD8" w14:textId="377C4B07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Природоохранным законодательством закреплен один из основных принципов охраны 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>окружающ</w:t>
      </w:r>
      <w:r w:rsidR="00532050">
        <w:rPr>
          <w:rFonts w:ascii="Times New Roman" w:eastAsia="Calibri" w:hAnsi="Times New Roman" w:cs="Times New Roman"/>
          <w:sz w:val="24"/>
          <w:szCs w:val="24"/>
        </w:rPr>
        <w:t>е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среды, выраженный в презумпции экологической опасности планируемой хозяйственной и иной деятельности. То есть планируемая деятельность является опасной для окружающей среды, если не 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>доказа</w:t>
      </w:r>
      <w:r w:rsidR="00532050">
        <w:rPr>
          <w:rFonts w:ascii="Times New Roman" w:eastAsia="Calibri" w:hAnsi="Times New Roman" w:cs="Times New Roman"/>
          <w:sz w:val="24"/>
          <w:szCs w:val="24"/>
        </w:rPr>
        <w:t>но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иное.</w:t>
      </w:r>
    </w:p>
    <w:p w14:paraId="42498AE8" w14:textId="4DBAF8AB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>Исходя из этого Федеральным законом от 10.01.2002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7-ФЗ </w:t>
      </w:r>
      <w:r w:rsidR="00D077A3">
        <w:rPr>
          <w:rFonts w:ascii="Times New Roman" w:eastAsia="Calibri" w:hAnsi="Times New Roman" w:cs="Times New Roman"/>
          <w:sz w:val="24"/>
          <w:szCs w:val="24"/>
        </w:rPr>
        <w:t>«</w:t>
      </w:r>
      <w:r w:rsidRPr="006C720E">
        <w:rPr>
          <w:rFonts w:ascii="Times New Roman" w:eastAsia="Calibri" w:hAnsi="Times New Roman" w:cs="Times New Roman"/>
          <w:sz w:val="24"/>
          <w:szCs w:val="24"/>
        </w:rPr>
        <w:t>Об охране окружающей среды</w:t>
      </w:r>
      <w:r w:rsidR="00D077A3">
        <w:rPr>
          <w:rFonts w:ascii="Times New Roman" w:eastAsia="Calibri" w:hAnsi="Times New Roman" w:cs="Times New Roman"/>
          <w:sz w:val="24"/>
          <w:szCs w:val="24"/>
        </w:rPr>
        <w:t>»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 предусмотрена оценка воздействия планируемой деятельности на окружающую среду (далее 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C720E">
        <w:rPr>
          <w:rFonts w:ascii="Times New Roman" w:eastAsia="Calibri" w:hAnsi="Times New Roman" w:cs="Times New Roman"/>
          <w:sz w:val="24"/>
          <w:szCs w:val="24"/>
        </w:rPr>
        <w:t>ОВОС).</w:t>
      </w:r>
    </w:p>
    <w:p w14:paraId="5B234367" w14:textId="18E29735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Под планируемой деятельностью в данном случае подразумевается </w:t>
      </w:r>
      <w:r w:rsidR="00D077A3">
        <w:rPr>
          <w:rFonts w:ascii="Times New Roman" w:eastAsia="Calibri" w:hAnsi="Times New Roman" w:cs="Times New Roman"/>
          <w:sz w:val="24"/>
          <w:szCs w:val="24"/>
        </w:rPr>
        <w:t>возведение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объектов капительного строительства.</w:t>
      </w:r>
    </w:p>
    <w:p w14:paraId="3FC382D3" w14:textId="47CF92FC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Следовательно, при </w:t>
      </w:r>
      <w:r w:rsidR="00D077A3">
        <w:rPr>
          <w:rFonts w:ascii="Times New Roman" w:eastAsia="Calibri" w:hAnsi="Times New Roman" w:cs="Times New Roman"/>
          <w:sz w:val="24"/>
          <w:szCs w:val="24"/>
        </w:rPr>
        <w:t>возведении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хозяйствующему субъекту необходимо проходить ОВОС.</w:t>
      </w:r>
    </w:p>
    <w:p w14:paraId="7844EC72" w14:textId="0146B95F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>Материалы ОВОС включаются в состав разделов проектной документации на строительство объектов капитального строительства в соответствии с п.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25, 40 Положения о составе разделов проектной документации и требованиях к их содержанию, утвержденного Постановлением Правительства РФ от 16.02.2008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6C720E">
        <w:rPr>
          <w:rFonts w:ascii="Times New Roman" w:eastAsia="Calibri" w:hAnsi="Times New Roman" w:cs="Times New Roman"/>
          <w:sz w:val="24"/>
          <w:szCs w:val="24"/>
        </w:rPr>
        <w:t>87.</w:t>
      </w:r>
    </w:p>
    <w:p w14:paraId="4D5ED09D" w14:textId="417814B3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01.09.2021 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>вступ</w:t>
      </w:r>
      <w:r w:rsidR="00D077A3">
        <w:rPr>
          <w:rFonts w:ascii="Times New Roman" w:eastAsia="Calibri" w:hAnsi="Times New Roman" w:cs="Times New Roman"/>
          <w:sz w:val="24"/>
          <w:szCs w:val="24"/>
        </w:rPr>
        <w:t>или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в законную силу новые Требования к материалам оценки воздействия на окружающую среду, утвержденные Приказом Минприроды России от 01.12.2020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6C720E">
        <w:rPr>
          <w:rFonts w:ascii="Times New Roman" w:eastAsia="Calibri" w:hAnsi="Times New Roman" w:cs="Times New Roman"/>
          <w:sz w:val="24"/>
          <w:szCs w:val="24"/>
        </w:rPr>
        <w:t>999.</w:t>
      </w:r>
    </w:p>
    <w:p w14:paraId="4F4FD465" w14:textId="36BEF03B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Одновременно утрачивает силу Положение об оценке воздействия намечаемой хозяйственной и иной деятельности на окружающую среду в РФ, утвержденное Приказом </w:t>
      </w:r>
      <w:proofErr w:type="spellStart"/>
      <w:r w:rsidRPr="006C720E">
        <w:rPr>
          <w:rFonts w:ascii="Times New Roman" w:eastAsia="Calibri" w:hAnsi="Times New Roman" w:cs="Times New Roman"/>
          <w:sz w:val="24"/>
          <w:szCs w:val="24"/>
        </w:rPr>
        <w:t>Госкомэкологии</w:t>
      </w:r>
      <w:proofErr w:type="spellEnd"/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 России от 16.05.2000</w:t>
      </w:r>
      <w:r w:rsidR="00D077A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6C720E">
        <w:rPr>
          <w:rFonts w:ascii="Times New Roman" w:eastAsia="Calibri" w:hAnsi="Times New Roman" w:cs="Times New Roman"/>
          <w:sz w:val="24"/>
          <w:szCs w:val="24"/>
        </w:rPr>
        <w:t>372.</w:t>
      </w:r>
    </w:p>
    <w:p w14:paraId="7FF03007" w14:textId="77777777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>Так, у хозяйствующих субъектов появляются вопросы:</w:t>
      </w:r>
    </w:p>
    <w:p w14:paraId="3C6F7806" w14:textId="5612D775" w:rsidR="005F7F16" w:rsidRPr="006C720E" w:rsidRDefault="00D077A3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как теперь проходить ОВОС (процедура, сроки)?</w:t>
      </w:r>
    </w:p>
    <w:p w14:paraId="1B5C6535" w14:textId="5E29EB28" w:rsidR="005F7F16" w:rsidRPr="006C720E" w:rsidRDefault="00D077A3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6C720E">
        <w:rPr>
          <w:rFonts w:ascii="Times New Roman" w:eastAsia="Calibri" w:hAnsi="Times New Roman" w:cs="Times New Roman"/>
          <w:sz w:val="24"/>
          <w:szCs w:val="24"/>
        </w:rPr>
        <w:t>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овы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основные отличия проведения ОВОС по новым требованиям?</w:t>
      </w:r>
    </w:p>
    <w:p w14:paraId="42A372BA" w14:textId="092F4769" w:rsidR="005F7F16" w:rsidRPr="006C720E" w:rsidRDefault="00D077A3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какие документы формируются по результатам ОВОС?</w:t>
      </w:r>
    </w:p>
    <w:p w14:paraId="1375268F" w14:textId="75D32D81" w:rsidR="005F7F16" w:rsidRPr="006C720E" w:rsidRDefault="00D077A3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и др.</w:t>
      </w:r>
    </w:p>
    <w:p w14:paraId="27D63EBA" w14:textId="728A1ACF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Исходя из этого, 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D077A3">
        <w:rPr>
          <w:rFonts w:ascii="Times New Roman" w:eastAsia="Calibri" w:hAnsi="Times New Roman" w:cs="Times New Roman"/>
          <w:sz w:val="24"/>
          <w:szCs w:val="24"/>
        </w:rPr>
        <w:t>ы</w:t>
      </w:r>
      <w:r w:rsidR="00D077A3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системы </w:t>
      </w:r>
      <w:r w:rsidR="00D077A3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6C720E">
        <w:rPr>
          <w:rFonts w:ascii="Times New Roman" w:eastAsia="Calibri" w:hAnsi="Times New Roman" w:cs="Times New Roman"/>
          <w:sz w:val="24"/>
          <w:szCs w:val="24"/>
        </w:rPr>
        <w:t>Техэксперт</w:t>
      </w:r>
      <w:proofErr w:type="spellEnd"/>
      <w:r w:rsidRPr="006C720E">
        <w:rPr>
          <w:rFonts w:ascii="Times New Roman" w:eastAsia="Calibri" w:hAnsi="Times New Roman" w:cs="Times New Roman"/>
          <w:sz w:val="24"/>
          <w:szCs w:val="24"/>
        </w:rPr>
        <w:t>: Экология</w:t>
      </w:r>
      <w:r w:rsidR="00D077A3">
        <w:rPr>
          <w:rFonts w:ascii="Times New Roman" w:eastAsia="Calibri" w:hAnsi="Times New Roman" w:cs="Times New Roman"/>
          <w:sz w:val="24"/>
          <w:szCs w:val="24"/>
        </w:rPr>
        <w:t>»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>актуализирова</w:t>
      </w:r>
      <w:r w:rsidR="00532050">
        <w:rPr>
          <w:rFonts w:ascii="Times New Roman" w:eastAsia="Calibri" w:hAnsi="Times New Roman" w:cs="Times New Roman"/>
          <w:sz w:val="24"/>
          <w:szCs w:val="24"/>
        </w:rPr>
        <w:t>ли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720E">
        <w:rPr>
          <w:rFonts w:ascii="Times New Roman" w:eastAsia="Calibri" w:hAnsi="Times New Roman" w:cs="Times New Roman"/>
          <w:sz w:val="24"/>
          <w:szCs w:val="24"/>
        </w:rPr>
        <w:t>для вас справк</w:t>
      </w:r>
      <w:r w:rsidR="00532050">
        <w:rPr>
          <w:rFonts w:ascii="Times New Roman" w:eastAsia="Calibri" w:hAnsi="Times New Roman" w:cs="Times New Roman"/>
          <w:sz w:val="24"/>
          <w:szCs w:val="24"/>
        </w:rPr>
        <w:t>у</w:t>
      </w: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D077A3">
          <w:rPr>
            <w:rStyle w:val="ad"/>
            <w:rFonts w:ascii="Times New Roman" w:eastAsia="Calibri" w:hAnsi="Times New Roman" w:cs="Times New Roman"/>
            <w:sz w:val="24"/>
            <w:szCs w:val="24"/>
          </w:rPr>
          <w:t>«</w:t>
        </w:r>
        <w:r w:rsidRPr="006C720E">
          <w:rPr>
            <w:rStyle w:val="ad"/>
            <w:rFonts w:ascii="Times New Roman" w:eastAsia="Calibri" w:hAnsi="Times New Roman" w:cs="Times New Roman"/>
            <w:sz w:val="24"/>
            <w:szCs w:val="24"/>
          </w:rPr>
          <w:t>Оценка воздействия на окружающую среду (ОВОС)</w:t>
        </w:r>
        <w:r w:rsidR="00D077A3">
          <w:rPr>
            <w:rStyle w:val="ad"/>
            <w:rFonts w:ascii="Times New Roman" w:eastAsia="Calibri" w:hAnsi="Times New Roman" w:cs="Times New Roman"/>
            <w:sz w:val="24"/>
            <w:szCs w:val="24"/>
          </w:rPr>
          <w:t>»</w:t>
        </w:r>
      </w:hyperlink>
      <w:r w:rsidRPr="006C72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38CBEB" w14:textId="77777777" w:rsidR="005F7F16" w:rsidRPr="006C720E" w:rsidRDefault="005F7F16" w:rsidP="006C72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 xml:space="preserve">Справка содержит актуальную информацию по ОВОС и поможет найти ответы на перечисленные вопросы. </w:t>
      </w:r>
    </w:p>
    <w:p w14:paraId="01FD53FE" w14:textId="77777777" w:rsidR="005F7F16" w:rsidRPr="006C720E" w:rsidRDefault="005F7F16" w:rsidP="006C72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C720E">
        <w:rPr>
          <w:rFonts w:ascii="Times New Roman" w:eastAsia="Calibri" w:hAnsi="Times New Roman" w:cs="Times New Roman"/>
          <w:sz w:val="24"/>
          <w:szCs w:val="24"/>
        </w:rPr>
        <w:t>Также справка позволит вам:</w:t>
      </w:r>
    </w:p>
    <w:p w14:paraId="6E8BDACA" w14:textId="373373F5" w:rsidR="005F7F16" w:rsidRPr="006C720E" w:rsidRDefault="00D077A3" w:rsidP="006C72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правильно и в короткие сроки пройти процедуру ОВОС;</w:t>
      </w:r>
    </w:p>
    <w:p w14:paraId="06556BF8" w14:textId="33EC092D" w:rsidR="005F7F16" w:rsidRPr="006C720E" w:rsidRDefault="00D077A3" w:rsidP="006C72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 xml:space="preserve">избежать претензий со стороны надзорных органов, а также судебных разбирательств в части неправильного проектирования и </w:t>
      </w:r>
      <w:r w:rsidR="00532050">
        <w:rPr>
          <w:rFonts w:ascii="Times New Roman" w:eastAsia="Calibri" w:hAnsi="Times New Roman" w:cs="Times New Roman"/>
          <w:sz w:val="24"/>
          <w:szCs w:val="24"/>
        </w:rPr>
        <w:t>возведения</w:t>
      </w:r>
      <w:r w:rsidR="00532050" w:rsidRPr="006C7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объекта капитального строительства;</w:t>
      </w:r>
    </w:p>
    <w:p w14:paraId="161BCD5B" w14:textId="0128D819" w:rsidR="005F7F16" w:rsidRPr="006C720E" w:rsidRDefault="00D077A3" w:rsidP="006C72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избежать проблем в согласовании проектной документации в части ОВОС;</w:t>
      </w:r>
    </w:p>
    <w:p w14:paraId="43A1E1BE" w14:textId="16528700" w:rsidR="005F7F16" w:rsidRPr="006C720E" w:rsidRDefault="00D077A3" w:rsidP="006C72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избежать штрафных санкций до 100 000 руб. (ст.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F16" w:rsidRPr="006C720E">
        <w:rPr>
          <w:rFonts w:ascii="Times New Roman" w:eastAsia="Calibri" w:hAnsi="Times New Roman" w:cs="Times New Roman"/>
          <w:sz w:val="24"/>
          <w:szCs w:val="24"/>
        </w:rPr>
        <w:t>8.1 КоАП РФ).</w:t>
      </w:r>
    </w:p>
    <w:p w14:paraId="68CDDA07" w14:textId="77777777" w:rsidR="00363D9C" w:rsidRPr="006C720E" w:rsidRDefault="00363D9C" w:rsidP="006C720E">
      <w:pPr>
        <w:pStyle w:val="formattext"/>
        <w:spacing w:before="0" w:beforeAutospacing="0" w:after="0" w:afterAutospacing="0"/>
      </w:pPr>
    </w:p>
    <w:p w14:paraId="6BA1F526" w14:textId="6ED866D5" w:rsidR="00554027" w:rsidRPr="006C720E" w:rsidRDefault="00554027" w:rsidP="006C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консультации экспертов (</w:t>
      </w:r>
      <w:r w:rsidR="005F7F16" w:rsidRPr="006C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6C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</w:t>
      </w:r>
      <w:r w:rsidR="008E1D77" w:rsidRPr="006C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6C7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702DE8B" w14:textId="5D4EB322" w:rsidR="00532050" w:rsidRDefault="001B62B9" w:rsidP="006C720E">
      <w:pPr>
        <w:pStyle w:val="formattext"/>
        <w:spacing w:before="0" w:beforeAutospacing="0" w:after="0" w:afterAutospacing="0"/>
      </w:pPr>
      <w:r w:rsidRPr="006C720E">
        <w:t xml:space="preserve">В раздел </w:t>
      </w:r>
      <w:r w:rsidR="00D077A3">
        <w:t>«</w:t>
      </w:r>
      <w:r w:rsidRPr="006C720E">
        <w:t>Экология в вопросах и ответах</w:t>
      </w:r>
      <w:r w:rsidR="00D077A3">
        <w:t>»</w:t>
      </w:r>
      <w:r w:rsidRPr="006C720E">
        <w:t xml:space="preserve"> для вас добавлены</w:t>
      </w:r>
      <w:r w:rsidR="00637281" w:rsidRPr="006C720E">
        <w:t xml:space="preserve"> </w:t>
      </w:r>
      <w:r w:rsidR="00363D9C" w:rsidRPr="006C720E">
        <w:t>новые консультации экспертов:</w:t>
      </w:r>
    </w:p>
    <w:p w14:paraId="00D2CE57" w14:textId="36D60C6E" w:rsidR="001B62B9" w:rsidRPr="006C720E" w:rsidRDefault="00F91210" w:rsidP="00F91210">
      <w:pPr>
        <w:pStyle w:val="formattext"/>
        <w:spacing w:before="0" w:beforeAutospacing="0" w:after="0" w:afterAutospacing="0"/>
      </w:pPr>
      <w:r>
        <w:t xml:space="preserve">1) </w:t>
      </w:r>
      <w:hyperlink r:id="rId9" w:history="1">
        <w:r w:rsidR="00FE3A40">
          <w:rPr>
            <w:rStyle w:val="ad"/>
          </w:rPr>
          <w:t>Необходимость в представлении сведений учета по скважинам</w:t>
        </w:r>
      </w:hyperlink>
      <w:r w:rsidR="00FE3A40">
        <w:t>;</w:t>
      </w:r>
      <w:r w:rsidR="00FE3A40">
        <w:br/>
      </w:r>
      <w:r>
        <w:t xml:space="preserve">2) </w:t>
      </w:r>
      <w:hyperlink r:id="rId10" w:history="1">
        <w:r w:rsidR="00FE3A40">
          <w:rPr>
            <w:rStyle w:val="ad"/>
          </w:rPr>
          <w:t xml:space="preserve">Можно ли обжаловать предостережение </w:t>
        </w:r>
        <w:proofErr w:type="spellStart"/>
        <w:r w:rsidR="00FE3A40">
          <w:rPr>
            <w:rStyle w:val="ad"/>
          </w:rPr>
          <w:t>Росприроднадзора</w:t>
        </w:r>
        <w:proofErr w:type="spellEnd"/>
      </w:hyperlink>
      <w:r w:rsidR="00FE3A40">
        <w:t>;</w:t>
      </w:r>
      <w:r w:rsidR="00FE3A40">
        <w:br/>
      </w:r>
      <w:r>
        <w:t xml:space="preserve">3) </w:t>
      </w:r>
      <w:hyperlink r:id="rId11" w:history="1">
        <w:r w:rsidR="00FE3A40">
          <w:rPr>
            <w:rStyle w:val="ad"/>
          </w:rPr>
          <w:t>Плата за НВОС до постановки на государственный учет</w:t>
        </w:r>
      </w:hyperlink>
      <w:r w:rsidR="00FE3A40">
        <w:t>;</w:t>
      </w:r>
      <w:r w:rsidR="00FE3A40">
        <w:br/>
      </w:r>
      <w:r>
        <w:t xml:space="preserve">4) </w:t>
      </w:r>
      <w:hyperlink r:id="rId12" w:history="1">
        <w:r w:rsidR="00FE3A40">
          <w:rPr>
            <w:rStyle w:val="ad"/>
          </w:rPr>
          <w:t>Скважина является частью действующего объекта НВОС или отдельным объектом?</w:t>
        </w:r>
      </w:hyperlink>
      <w:r w:rsidR="00FE3A40">
        <w:br/>
      </w:r>
      <w:r>
        <w:t xml:space="preserve">5) </w:t>
      </w:r>
      <w:hyperlink r:id="rId13" w:history="1">
        <w:r w:rsidR="00FE3A40">
          <w:rPr>
            <w:rStyle w:val="ad"/>
          </w:rPr>
          <w:t>Учет отходов, образовавшихся в процессе выполнения работ на территории заказчика</w:t>
        </w:r>
      </w:hyperlink>
      <w:r w:rsidR="00FE3A40">
        <w:t>;</w:t>
      </w:r>
      <w:r w:rsidR="00FE3A40">
        <w:br/>
      </w:r>
      <w:r>
        <w:lastRenderedPageBreak/>
        <w:t xml:space="preserve">6) </w:t>
      </w:r>
      <w:hyperlink r:id="rId14" w:history="1">
        <w:r w:rsidR="00FE3A40">
          <w:rPr>
            <w:rStyle w:val="ad"/>
          </w:rPr>
          <w:t>Какие ПДК необходимо рассматривать при составлении плана мероприятий в период НМУ?</w:t>
        </w:r>
      </w:hyperlink>
      <w:r w:rsidR="00FE3A40">
        <w:br/>
      </w:r>
      <w:r>
        <w:t xml:space="preserve">7) </w:t>
      </w:r>
      <w:hyperlink r:id="rId15" w:history="1">
        <w:r w:rsidR="00FE3A40">
          <w:rPr>
            <w:rStyle w:val="ad"/>
          </w:rPr>
          <w:t>Представление декларации о составе и свойствах сточных вод, если транспортирование сточных вод осуществляется третьим лицом</w:t>
        </w:r>
      </w:hyperlink>
      <w:r w:rsidR="00FE3A40">
        <w:t>;</w:t>
      </w:r>
      <w:r w:rsidR="00FE3A40">
        <w:br/>
      </w:r>
      <w:r>
        <w:t xml:space="preserve">8) </w:t>
      </w:r>
      <w:hyperlink r:id="rId16" w:history="1">
        <w:r w:rsidR="00FE3A40">
          <w:rPr>
            <w:rStyle w:val="ad"/>
          </w:rPr>
          <w:t>Прохождение ГЭЭ при реконструкции объекта I категории, расположенного в Арктической зоне</w:t>
        </w:r>
      </w:hyperlink>
      <w:r w:rsidR="00FE3A40">
        <w:t>;</w:t>
      </w:r>
      <w:r w:rsidR="00FE3A40">
        <w:br/>
      </w:r>
      <w:r>
        <w:t xml:space="preserve">9) </w:t>
      </w:r>
      <w:hyperlink r:id="rId17" w:history="1">
        <w:r w:rsidR="00FE3A40">
          <w:rPr>
            <w:rStyle w:val="ad"/>
          </w:rPr>
          <w:t>Необходимость включения организации в реестр утилизаторов отходов</w:t>
        </w:r>
      </w:hyperlink>
      <w:r w:rsidR="00FE3A40">
        <w:t>;</w:t>
      </w:r>
      <w:r w:rsidR="00FE3A40">
        <w:br/>
      </w:r>
      <w:r>
        <w:t xml:space="preserve">10) </w:t>
      </w:r>
      <w:hyperlink r:id="rId18" w:history="1">
        <w:r w:rsidR="00FE3A40">
          <w:rPr>
            <w:rStyle w:val="ad"/>
          </w:rPr>
          <w:t xml:space="preserve">Рекультивация на территории, которая не принадлежит </w:t>
        </w:r>
        <w:proofErr w:type="spellStart"/>
        <w:r w:rsidR="00FE3A40">
          <w:rPr>
            <w:rStyle w:val="ad"/>
          </w:rPr>
          <w:t>природопользователю</w:t>
        </w:r>
        <w:proofErr w:type="spellEnd"/>
      </w:hyperlink>
      <w:r w:rsidR="00FE3A40">
        <w:t>;</w:t>
      </w:r>
      <w:r w:rsidR="00FE3A40">
        <w:br/>
      </w:r>
      <w:r>
        <w:t xml:space="preserve">11) </w:t>
      </w:r>
      <w:hyperlink r:id="rId19" w:history="1">
        <w:r w:rsidR="00FE3A40">
          <w:rPr>
            <w:rStyle w:val="ad"/>
          </w:rPr>
          <w:t>Нужно ли переоформлять разрешительную документацию в связи сформированием нового перечня методик расчета выбросов?</w:t>
        </w:r>
      </w:hyperlink>
      <w:r w:rsidR="00FE3A40">
        <w:br/>
      </w:r>
      <w:r>
        <w:t xml:space="preserve">12) </w:t>
      </w:r>
      <w:hyperlink r:id="rId20" w:history="1">
        <w:r w:rsidR="00FE3A40">
          <w:rPr>
            <w:rStyle w:val="ad"/>
          </w:rPr>
          <w:t xml:space="preserve">Разрешительная документация при строительстве </w:t>
        </w:r>
        <w:proofErr w:type="spellStart"/>
        <w:r w:rsidR="00FE3A40">
          <w:rPr>
            <w:rStyle w:val="ad"/>
          </w:rPr>
          <w:t>берегоукрепления</w:t>
        </w:r>
        <w:proofErr w:type="spellEnd"/>
      </w:hyperlink>
      <w:r w:rsidR="00FE3A40">
        <w:t>;</w:t>
      </w:r>
      <w:r w:rsidR="00FE3A40">
        <w:br/>
      </w:r>
      <w:r>
        <w:t xml:space="preserve">13) </w:t>
      </w:r>
      <w:hyperlink r:id="rId21" w:history="1">
        <w:r w:rsidR="00FE3A40">
          <w:rPr>
            <w:rStyle w:val="ad"/>
          </w:rPr>
          <w:t>Контроль состава сбрасываемых сточных вод и качества воды водных объектов</w:t>
        </w:r>
      </w:hyperlink>
      <w:r w:rsidR="00FE3A40">
        <w:t>;</w:t>
      </w:r>
      <w:r w:rsidR="00FE3A40">
        <w:br/>
      </w:r>
      <w:r>
        <w:t xml:space="preserve">14) </w:t>
      </w:r>
      <w:hyperlink r:id="rId22" w:history="1">
        <w:r w:rsidR="00FE3A40">
          <w:rPr>
            <w:rStyle w:val="ad"/>
          </w:rPr>
          <w:t>Является ли макулатура отходом?</w:t>
        </w:r>
      </w:hyperlink>
      <w:r w:rsidR="00FE3A40">
        <w:br/>
      </w:r>
      <w:r>
        <w:t xml:space="preserve">15) </w:t>
      </w:r>
      <w:hyperlink r:id="rId23" w:history="1">
        <w:r w:rsidR="00FE3A40">
          <w:rPr>
            <w:rStyle w:val="ad"/>
          </w:rPr>
          <w:t>Плата за НВОС при накоплении отходов свыше 11 месяцев</w:t>
        </w:r>
      </w:hyperlink>
      <w:r w:rsidR="00FE3A40">
        <w:t>;</w:t>
      </w:r>
      <w:r w:rsidR="00FE3A40">
        <w:br/>
      </w:r>
      <w:r>
        <w:t xml:space="preserve">16) </w:t>
      </w:r>
      <w:hyperlink r:id="rId24" w:history="1">
        <w:r w:rsidR="00FE3A40">
          <w:rPr>
            <w:rStyle w:val="ad"/>
          </w:rPr>
          <w:t>Обязательно ли приобретать официальное издание методики расчета выбросов у ее разработчика?</w:t>
        </w:r>
      </w:hyperlink>
      <w:r w:rsidR="00FE3A40">
        <w:br/>
      </w:r>
      <w:r>
        <w:t xml:space="preserve">17) </w:t>
      </w:r>
      <w:hyperlink r:id="rId25" w:history="1">
        <w:r w:rsidR="00FE3A40">
          <w:rPr>
            <w:rStyle w:val="ad"/>
          </w:rPr>
          <w:t>Перечень контролируемых веществ на ОРО</w:t>
        </w:r>
      </w:hyperlink>
      <w:r w:rsidR="00FE3A40">
        <w:t>;</w:t>
      </w:r>
      <w:r w:rsidR="00FE3A40">
        <w:br/>
      </w:r>
      <w:r>
        <w:t xml:space="preserve">18) </w:t>
      </w:r>
      <w:hyperlink r:id="rId26" w:history="1">
        <w:r w:rsidR="00FE3A40">
          <w:rPr>
            <w:rStyle w:val="ad"/>
          </w:rPr>
          <w:t>Требования к накоплению отходов разных классов опасности</w:t>
        </w:r>
      </w:hyperlink>
      <w:r w:rsidR="00FE3A40">
        <w:t>;</w:t>
      </w:r>
      <w:r w:rsidR="00FE3A40">
        <w:br/>
      </w:r>
      <w:r>
        <w:t xml:space="preserve">19) </w:t>
      </w:r>
      <w:hyperlink r:id="rId27" w:history="1">
        <w:r w:rsidR="00FE3A40">
          <w:rPr>
            <w:rStyle w:val="ad"/>
          </w:rPr>
          <w:t>Корректировка НООЛР при утилизации отходов</w:t>
        </w:r>
      </w:hyperlink>
      <w:r w:rsidR="00FE3A40">
        <w:t>;</w:t>
      </w:r>
      <w:r w:rsidR="00FE3A40">
        <w:br/>
      </w:r>
      <w:r>
        <w:t xml:space="preserve">20) </w:t>
      </w:r>
      <w:hyperlink r:id="rId28" w:history="1">
        <w:r w:rsidR="00FE3A40">
          <w:rPr>
            <w:rStyle w:val="ad"/>
          </w:rPr>
          <w:t>Лицензионные требования к технике, работающей на объекте размещения отходов</w:t>
        </w:r>
      </w:hyperlink>
      <w:r w:rsidR="00FE3A40">
        <w:t>;</w:t>
      </w:r>
      <w:r w:rsidR="00FE3A40">
        <w:br/>
      </w:r>
      <w:r>
        <w:t xml:space="preserve">21) </w:t>
      </w:r>
      <w:hyperlink r:id="rId29" w:history="1">
        <w:r w:rsidR="00FE3A40">
          <w:rPr>
            <w:rStyle w:val="ad"/>
          </w:rPr>
          <w:t>Относится ли строительный мусор к ТКО?</w:t>
        </w:r>
      </w:hyperlink>
      <w:r w:rsidR="00FE3A40">
        <w:br/>
      </w:r>
      <w:r>
        <w:t xml:space="preserve">22) </w:t>
      </w:r>
      <w:hyperlink r:id="rId30" w:history="1">
        <w:r w:rsidR="00FE3A40">
          <w:rPr>
            <w:rStyle w:val="ad"/>
          </w:rPr>
          <w:t>Получение решения о предоставлении водного объекта в пользование при сбросе дренажных вод</w:t>
        </w:r>
      </w:hyperlink>
      <w:r w:rsidR="00FE3A40">
        <w:t>;</w:t>
      </w:r>
      <w:r w:rsidR="00FE3A40">
        <w:br/>
      </w:r>
      <w:r>
        <w:t xml:space="preserve">23) </w:t>
      </w:r>
      <w:hyperlink r:id="rId31" w:history="1">
        <w:r w:rsidR="00FE3A40">
          <w:rPr>
            <w:rStyle w:val="ad"/>
          </w:rPr>
          <w:t>Охранная зона ООПТ</w:t>
        </w:r>
      </w:hyperlink>
      <w:r w:rsidR="00FE3A40">
        <w:t>;</w:t>
      </w:r>
      <w:r w:rsidR="00FE3A40">
        <w:br/>
      </w:r>
      <w:r>
        <w:t xml:space="preserve">24) </w:t>
      </w:r>
      <w:hyperlink r:id="rId32" w:history="1">
        <w:r w:rsidR="00FE3A40">
          <w:rPr>
            <w:rStyle w:val="ad"/>
          </w:rPr>
          <w:t>Требуется ли ЗСО источников водоснабжения для технических нужд?</w:t>
        </w:r>
      </w:hyperlink>
      <w:r w:rsidR="00FE3A40">
        <w:br/>
      </w:r>
      <w:r>
        <w:t xml:space="preserve">25) </w:t>
      </w:r>
      <w:hyperlink r:id="rId33" w:history="1">
        <w:r w:rsidR="00FE3A40">
          <w:rPr>
            <w:rStyle w:val="ad"/>
          </w:rPr>
          <w:t xml:space="preserve">Проверка автотранспорта предприятия на </w:t>
        </w:r>
        <w:proofErr w:type="spellStart"/>
        <w:r w:rsidR="00FE3A40">
          <w:rPr>
            <w:rStyle w:val="ad"/>
          </w:rPr>
          <w:t>дымность</w:t>
        </w:r>
        <w:proofErr w:type="spellEnd"/>
        <w:r w:rsidR="00FE3A40">
          <w:rPr>
            <w:rStyle w:val="ad"/>
          </w:rPr>
          <w:t xml:space="preserve"> и токсичность</w:t>
        </w:r>
      </w:hyperlink>
      <w:r w:rsidR="00FE3A40">
        <w:t>;</w:t>
      </w:r>
      <w:r w:rsidR="00FE3A40">
        <w:br/>
      </w:r>
      <w:r>
        <w:t xml:space="preserve">26) </w:t>
      </w:r>
      <w:hyperlink r:id="rId34" w:history="1">
        <w:r w:rsidR="00FE3A40">
          <w:rPr>
            <w:rStyle w:val="ad"/>
          </w:rPr>
          <w:t>Являются ли разъяснительные письма надзорных органов нормативными актами?</w:t>
        </w:r>
      </w:hyperlink>
      <w:r w:rsidR="00FE3A40">
        <w:br/>
      </w:r>
      <w:r>
        <w:t xml:space="preserve">27) </w:t>
      </w:r>
      <w:hyperlink r:id="rId35" w:history="1">
        <w:r w:rsidR="00FE3A40">
          <w:rPr>
            <w:rStyle w:val="ad"/>
          </w:rPr>
          <w:t>Экологические требования к эксплуатации автотранспорта предприятия</w:t>
        </w:r>
      </w:hyperlink>
      <w:r w:rsidR="00FE3A40">
        <w:t>;</w:t>
      </w:r>
      <w:r w:rsidR="00FE3A40">
        <w:br/>
      </w:r>
      <w:r>
        <w:t xml:space="preserve">28) </w:t>
      </w:r>
      <w:hyperlink r:id="rId36" w:history="1">
        <w:r w:rsidR="00FE3A40">
          <w:rPr>
            <w:rStyle w:val="ad"/>
          </w:rPr>
          <w:t>Нужно ли получать санитарно-эпидемиологическое заключение к расчету токсичности отхода?</w:t>
        </w:r>
      </w:hyperlink>
      <w:r w:rsidR="00FE3A40">
        <w:br/>
      </w:r>
      <w:r>
        <w:t xml:space="preserve">29) </w:t>
      </w:r>
      <w:hyperlink r:id="rId37" w:history="1">
        <w:r w:rsidR="00FE3A40">
          <w:rPr>
            <w:rStyle w:val="ad"/>
          </w:rPr>
          <w:t>Необходима ли разработка программы экологического мониторинга (ПЭМ)?</w:t>
        </w:r>
      </w:hyperlink>
      <w:r w:rsidR="00FE3A40">
        <w:br/>
      </w:r>
      <w:r>
        <w:t xml:space="preserve">30) </w:t>
      </w:r>
      <w:hyperlink r:id="rId38" w:history="1">
        <w:r w:rsidR="00FE3A40">
          <w:rPr>
            <w:rStyle w:val="ad"/>
          </w:rPr>
          <w:t>Какая методика применяется при расчете выбросов загрязняющих веществ в атмосферу при сварочных работах?</w:t>
        </w:r>
      </w:hyperlink>
      <w:r w:rsidR="00FE3A40">
        <w:br/>
      </w:r>
      <w:r>
        <w:t xml:space="preserve">31) </w:t>
      </w:r>
      <w:hyperlink r:id="rId39" w:history="1">
        <w:r w:rsidR="00FE3A40">
          <w:rPr>
            <w:rStyle w:val="ad"/>
          </w:rPr>
          <w:t>Включение водного объекта в Государственный водный реестр</w:t>
        </w:r>
      </w:hyperlink>
      <w:r w:rsidR="00FE3A40">
        <w:t>;</w:t>
      </w:r>
      <w:r w:rsidR="00FE3A40">
        <w:br/>
      </w:r>
      <w:r>
        <w:t xml:space="preserve">32) </w:t>
      </w:r>
      <w:hyperlink r:id="rId40" w:history="1">
        <w:r w:rsidR="00FE3A40">
          <w:rPr>
            <w:rStyle w:val="ad"/>
          </w:rPr>
          <w:t>Извлечение захороненных отходов на площадке объекта размещения</w:t>
        </w:r>
      </w:hyperlink>
      <w:r w:rsidR="00FE3A40">
        <w:t>;</w:t>
      </w:r>
      <w:r w:rsidR="00FE3A40">
        <w:br/>
      </w:r>
      <w:r>
        <w:t xml:space="preserve">33) </w:t>
      </w:r>
      <w:hyperlink r:id="rId41" w:history="1">
        <w:r w:rsidR="00FE3A40">
          <w:rPr>
            <w:rStyle w:val="ad"/>
          </w:rPr>
          <w:t>Как утилизировать специализированные технические жидкости?</w:t>
        </w:r>
      </w:hyperlink>
      <w:r w:rsidR="00FE3A40">
        <w:br/>
      </w:r>
      <w:r>
        <w:t xml:space="preserve">34) </w:t>
      </w:r>
      <w:hyperlink r:id="rId42" w:history="1">
        <w:r w:rsidR="00FE3A40">
          <w:rPr>
            <w:rStyle w:val="ad"/>
          </w:rPr>
          <w:t>Нужно ли разрабатывать НДВ, если предприятием соблюдается СЗЗ?</w:t>
        </w:r>
      </w:hyperlink>
      <w:r w:rsidR="00FE3A40">
        <w:br/>
      </w:r>
      <w:r>
        <w:t xml:space="preserve">35) </w:t>
      </w:r>
      <w:hyperlink r:id="rId43" w:history="1">
        <w:r w:rsidR="00FE3A40">
          <w:rPr>
            <w:rStyle w:val="ad"/>
          </w:rPr>
          <w:t>Как утилизировать огнетушители?</w:t>
        </w:r>
      </w:hyperlink>
      <w:r w:rsidR="00FE3A40">
        <w:br/>
      </w:r>
      <w:r>
        <w:t xml:space="preserve">36) </w:t>
      </w:r>
      <w:hyperlink r:id="rId44" w:history="1">
        <w:r w:rsidR="00FE3A40">
          <w:rPr>
            <w:rStyle w:val="ad"/>
          </w:rPr>
          <w:t>Правомерен ли запрос инспектора о предоставлении документов, которые были исследованы в рамках предыдущей плановой проверки?</w:t>
        </w:r>
      </w:hyperlink>
      <w:r w:rsidR="00FE3A40">
        <w:br/>
      </w:r>
      <w:r>
        <w:t xml:space="preserve">37) </w:t>
      </w:r>
      <w:hyperlink r:id="rId45" w:history="1">
        <w:r w:rsidR="00FE3A40">
          <w:rPr>
            <w:rStyle w:val="ad"/>
          </w:rPr>
          <w:t>Размещение информации о лицензиях в реестре юридически значимых сведений</w:t>
        </w:r>
      </w:hyperlink>
      <w:r w:rsidR="00FE3A40">
        <w:t>;</w:t>
      </w:r>
      <w:r w:rsidR="00FE3A40">
        <w:br/>
      </w:r>
      <w:r>
        <w:t xml:space="preserve">38) </w:t>
      </w:r>
      <w:hyperlink r:id="rId46" w:history="1">
        <w:r w:rsidR="00FE3A40">
          <w:rPr>
            <w:rStyle w:val="ad"/>
          </w:rPr>
          <w:t>Когда предприятию необходимо представить ДВОС?</w:t>
        </w:r>
      </w:hyperlink>
      <w:r w:rsidR="00FE3A40">
        <w:br/>
      </w:r>
      <w:r>
        <w:t xml:space="preserve">39) </w:t>
      </w:r>
      <w:hyperlink r:id="rId47" w:history="1">
        <w:r w:rsidR="00FE3A40">
          <w:rPr>
            <w:rStyle w:val="ad"/>
          </w:rPr>
          <w:t xml:space="preserve">Ставки платы за вещества бутан, </w:t>
        </w:r>
        <w:proofErr w:type="spellStart"/>
        <w:r w:rsidR="00FE3A40">
          <w:rPr>
            <w:rStyle w:val="ad"/>
          </w:rPr>
          <w:t>гексан</w:t>
        </w:r>
        <w:proofErr w:type="spellEnd"/>
        <w:r w:rsidR="00FE3A40">
          <w:rPr>
            <w:rStyle w:val="ad"/>
          </w:rPr>
          <w:t xml:space="preserve"> и пентан</w:t>
        </w:r>
      </w:hyperlink>
      <w:r w:rsidR="00FE3A40">
        <w:t>;</w:t>
      </w:r>
      <w:r w:rsidR="00FE3A40">
        <w:br/>
      </w:r>
      <w:r>
        <w:t xml:space="preserve">40) </w:t>
      </w:r>
      <w:hyperlink r:id="rId48" w:history="1">
        <w:r w:rsidR="00FE3A40">
          <w:rPr>
            <w:rStyle w:val="ad"/>
          </w:rPr>
          <w:t>Что означает «иная деятельность» при планировании проведения процедуры ОВОС?</w:t>
        </w:r>
      </w:hyperlink>
      <w:r w:rsidR="00FE3A40">
        <w:br/>
      </w:r>
      <w:r>
        <w:t xml:space="preserve">41) </w:t>
      </w:r>
      <w:hyperlink r:id="rId49" w:history="1">
        <w:r w:rsidR="00FE3A40">
          <w:rPr>
            <w:rStyle w:val="ad"/>
          </w:rPr>
          <w:t>Возможно ли перевести растительные остатки в удобрения?</w:t>
        </w:r>
      </w:hyperlink>
      <w:r w:rsidR="00FE3A40">
        <w:br/>
      </w:r>
      <w:r>
        <w:t xml:space="preserve">42) </w:t>
      </w:r>
      <w:hyperlink r:id="rId50" w:history="1">
        <w:r w:rsidR="00FE3A40">
          <w:rPr>
            <w:rStyle w:val="ad"/>
          </w:rPr>
          <w:t>Обязательно ли проводить замеры во всех контрольных точках по границе СЗЗ?</w:t>
        </w:r>
      </w:hyperlink>
      <w:r w:rsidR="00FE3A40">
        <w:br/>
      </w:r>
      <w:r>
        <w:t xml:space="preserve">43) </w:t>
      </w:r>
      <w:hyperlink r:id="rId51" w:history="1">
        <w:r w:rsidR="00FE3A40">
          <w:rPr>
            <w:rStyle w:val="ad"/>
          </w:rPr>
          <w:t>Возможно ли разработать и согласовать единый проект НДВ на несколько площадок одного юридического лица?</w:t>
        </w:r>
      </w:hyperlink>
      <w:r w:rsidR="00FE3A40">
        <w:br/>
      </w:r>
      <w:r>
        <w:t xml:space="preserve">44) </w:t>
      </w:r>
      <w:hyperlink r:id="rId52" w:history="1">
        <w:r w:rsidR="00FE3A40">
          <w:rPr>
            <w:rStyle w:val="ad"/>
          </w:rPr>
          <w:t>Какой повышающий коэффициент предусмотрен за размещение ТКО и иных отходов сверх установленных лимитов?</w:t>
        </w:r>
      </w:hyperlink>
      <w:r w:rsidR="00FE3A40">
        <w:br/>
      </w:r>
      <w:r>
        <w:t xml:space="preserve">45) </w:t>
      </w:r>
      <w:hyperlink r:id="rId53" w:history="1">
        <w:r w:rsidR="00FE3A40">
          <w:rPr>
            <w:rStyle w:val="ad"/>
          </w:rPr>
          <w:t>Что делать с отработанными батарейками?</w:t>
        </w:r>
      </w:hyperlink>
      <w:r w:rsidR="00FE3A40">
        <w:br/>
      </w:r>
      <w:r>
        <w:lastRenderedPageBreak/>
        <w:t xml:space="preserve">46) </w:t>
      </w:r>
      <w:hyperlink r:id="rId54" w:history="1">
        <w:r w:rsidR="00FE3A40">
          <w:rPr>
            <w:rStyle w:val="ad"/>
          </w:rPr>
          <w:t>Должно ли предприятие контролировать содержание окиси углерода в выхлопных газах транспорта?</w:t>
        </w:r>
      </w:hyperlink>
      <w:r w:rsidR="00FE3A40">
        <w:br/>
      </w:r>
      <w:r>
        <w:t xml:space="preserve">47) </w:t>
      </w:r>
      <w:hyperlink r:id="rId55" w:history="1">
        <w:r w:rsidR="00FE3A40">
          <w:rPr>
            <w:rStyle w:val="ad"/>
          </w:rPr>
          <w:t>Является ли строительство дымовой трубы котельной объектом государственной экологической экспертизы?</w:t>
        </w:r>
      </w:hyperlink>
    </w:p>
    <w:p w14:paraId="6461D28D" w14:textId="77777777" w:rsidR="006C720E" w:rsidRPr="006C720E" w:rsidRDefault="006C720E" w:rsidP="006C720E">
      <w:pPr>
        <w:pStyle w:val="formattext"/>
        <w:spacing w:before="0" w:beforeAutospacing="0" w:after="0" w:afterAutospacing="0"/>
        <w:jc w:val="center"/>
        <w:rPr>
          <w:b/>
          <w:bCs/>
        </w:rPr>
      </w:pPr>
      <w:proofErr w:type="spellStart"/>
      <w:r w:rsidRPr="006C720E">
        <w:rPr>
          <w:b/>
          <w:bCs/>
        </w:rPr>
        <w:t>Видеосеминары</w:t>
      </w:r>
      <w:proofErr w:type="spellEnd"/>
    </w:p>
    <w:p w14:paraId="4D3240E9" w14:textId="7CA5C207" w:rsidR="006C720E" w:rsidRDefault="006C720E" w:rsidP="006C44BC">
      <w:pPr>
        <w:pStyle w:val="formattext"/>
        <w:spacing w:before="0" w:beforeAutospacing="0" w:after="0" w:afterAutospacing="0"/>
        <w:ind w:left="644"/>
      </w:pPr>
      <w:r w:rsidRPr="006C720E">
        <w:rPr>
          <w:bCs/>
          <w:iCs/>
        </w:rPr>
        <w:t>Санитарно-защитная зона: сроки и процесс установления</w:t>
      </w:r>
      <w:r w:rsidRPr="006C720E">
        <w:t>.</w:t>
      </w:r>
    </w:p>
    <w:sectPr w:rsidR="006C720E" w:rsidSect="00382558">
      <w:head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61E4" w14:textId="77777777" w:rsidR="00987581" w:rsidRDefault="00987581" w:rsidP="00ED685C">
      <w:pPr>
        <w:spacing w:after="0" w:line="240" w:lineRule="auto"/>
      </w:pPr>
      <w:r>
        <w:separator/>
      </w:r>
    </w:p>
  </w:endnote>
  <w:endnote w:type="continuationSeparator" w:id="0">
    <w:p w14:paraId="15626D2E" w14:textId="77777777" w:rsidR="00987581" w:rsidRDefault="00987581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C4CAF" w14:textId="77777777" w:rsidR="00987581" w:rsidRDefault="00987581" w:rsidP="00ED685C">
      <w:pPr>
        <w:spacing w:after="0" w:line="240" w:lineRule="auto"/>
      </w:pPr>
      <w:r>
        <w:separator/>
      </w:r>
    </w:p>
  </w:footnote>
  <w:footnote w:type="continuationSeparator" w:id="0">
    <w:p w14:paraId="33A5FE88" w14:textId="77777777" w:rsidR="00987581" w:rsidRDefault="00987581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4" name="Рисунок 4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D"/>
    <w:multiLevelType w:val="hybridMultilevel"/>
    <w:tmpl w:val="6E0EA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F06B13"/>
    <w:multiLevelType w:val="hybridMultilevel"/>
    <w:tmpl w:val="E1201FFA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175"/>
    <w:multiLevelType w:val="hybridMultilevel"/>
    <w:tmpl w:val="26E0A51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754AD"/>
    <w:multiLevelType w:val="hybridMultilevel"/>
    <w:tmpl w:val="58764338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DB0"/>
    <w:multiLevelType w:val="hybridMultilevel"/>
    <w:tmpl w:val="B9D0DB0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3E29FC"/>
    <w:multiLevelType w:val="hybridMultilevel"/>
    <w:tmpl w:val="B8B6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3E6"/>
    <w:multiLevelType w:val="hybridMultilevel"/>
    <w:tmpl w:val="8788008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342150"/>
    <w:multiLevelType w:val="hybridMultilevel"/>
    <w:tmpl w:val="73F632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E3428D"/>
    <w:multiLevelType w:val="hybridMultilevel"/>
    <w:tmpl w:val="950C8AB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CE1480"/>
    <w:multiLevelType w:val="hybridMultilevel"/>
    <w:tmpl w:val="3F70FFE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37003"/>
    <w:multiLevelType w:val="hybridMultilevel"/>
    <w:tmpl w:val="FA36AB3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A63737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D0640"/>
    <w:multiLevelType w:val="hybridMultilevel"/>
    <w:tmpl w:val="FCE45A14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E01E0"/>
    <w:multiLevelType w:val="hybridMultilevel"/>
    <w:tmpl w:val="3ACE43E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3A6556"/>
    <w:multiLevelType w:val="hybridMultilevel"/>
    <w:tmpl w:val="D8DC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67441"/>
    <w:multiLevelType w:val="hybridMultilevel"/>
    <w:tmpl w:val="4036E0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B32A66"/>
    <w:multiLevelType w:val="hybridMultilevel"/>
    <w:tmpl w:val="65D4EEB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2090C"/>
    <w:multiLevelType w:val="hybridMultilevel"/>
    <w:tmpl w:val="8DCA0926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D91FC3"/>
    <w:multiLevelType w:val="hybridMultilevel"/>
    <w:tmpl w:val="653E797A"/>
    <w:lvl w:ilvl="0" w:tplc="1EFE68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648315C"/>
    <w:multiLevelType w:val="hybridMultilevel"/>
    <w:tmpl w:val="97C4DCD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E33DC1"/>
    <w:multiLevelType w:val="hybridMultilevel"/>
    <w:tmpl w:val="9474B3A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0231FA"/>
    <w:multiLevelType w:val="hybridMultilevel"/>
    <w:tmpl w:val="03FA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C687E"/>
    <w:multiLevelType w:val="hybridMultilevel"/>
    <w:tmpl w:val="DAB4B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3E66B42"/>
    <w:multiLevelType w:val="hybridMultilevel"/>
    <w:tmpl w:val="0302B7C2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56569A"/>
    <w:multiLevelType w:val="hybridMultilevel"/>
    <w:tmpl w:val="350EDBD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186C21"/>
    <w:multiLevelType w:val="hybridMultilevel"/>
    <w:tmpl w:val="E250DB3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1357B6"/>
    <w:multiLevelType w:val="hybridMultilevel"/>
    <w:tmpl w:val="3F9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52B94"/>
    <w:multiLevelType w:val="hybridMultilevel"/>
    <w:tmpl w:val="1182E706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671430"/>
    <w:multiLevelType w:val="hybridMultilevel"/>
    <w:tmpl w:val="3C944C3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1715A8"/>
    <w:multiLevelType w:val="hybridMultilevel"/>
    <w:tmpl w:val="2286E9C4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B81F20"/>
    <w:multiLevelType w:val="hybridMultilevel"/>
    <w:tmpl w:val="A6D47EF0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4916CD"/>
    <w:multiLevelType w:val="hybridMultilevel"/>
    <w:tmpl w:val="CB32EE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7C77D9E"/>
    <w:multiLevelType w:val="hybridMultilevel"/>
    <w:tmpl w:val="B9E06302"/>
    <w:lvl w:ilvl="0" w:tplc="B6043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F52B2"/>
    <w:multiLevelType w:val="hybridMultilevel"/>
    <w:tmpl w:val="87E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7739E"/>
    <w:multiLevelType w:val="hybridMultilevel"/>
    <w:tmpl w:val="A6F485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FB53AE"/>
    <w:multiLevelType w:val="hybridMultilevel"/>
    <w:tmpl w:val="14A0A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F4D38B9"/>
    <w:multiLevelType w:val="hybridMultilevel"/>
    <w:tmpl w:val="89EA497C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F245E8"/>
    <w:multiLevelType w:val="hybridMultilevel"/>
    <w:tmpl w:val="332EFC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BA4735"/>
    <w:multiLevelType w:val="hybridMultilevel"/>
    <w:tmpl w:val="E630412A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C664D1"/>
    <w:multiLevelType w:val="hybridMultilevel"/>
    <w:tmpl w:val="FF18F55E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924D53"/>
    <w:multiLevelType w:val="hybridMultilevel"/>
    <w:tmpl w:val="761ECC1E"/>
    <w:lvl w:ilvl="0" w:tplc="1EFE6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27682"/>
    <w:multiLevelType w:val="hybridMultilevel"/>
    <w:tmpl w:val="3C34F8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D4541"/>
    <w:multiLevelType w:val="hybridMultilevel"/>
    <w:tmpl w:val="40EAA9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E420EB5"/>
    <w:multiLevelType w:val="hybridMultilevel"/>
    <w:tmpl w:val="C810CC08"/>
    <w:lvl w:ilvl="0" w:tplc="1EFE68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2919A8"/>
    <w:multiLevelType w:val="hybridMultilevel"/>
    <w:tmpl w:val="D304F206"/>
    <w:lvl w:ilvl="0" w:tplc="3C8415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4"/>
  </w:num>
  <w:num w:numId="3">
    <w:abstractNumId w:val="44"/>
  </w:num>
  <w:num w:numId="4">
    <w:abstractNumId w:val="26"/>
  </w:num>
  <w:num w:numId="5">
    <w:abstractNumId w:val="45"/>
  </w:num>
  <w:num w:numId="6">
    <w:abstractNumId w:val="10"/>
  </w:num>
  <w:num w:numId="7">
    <w:abstractNumId w:val="25"/>
  </w:num>
  <w:num w:numId="8">
    <w:abstractNumId w:val="0"/>
  </w:num>
  <w:num w:numId="9">
    <w:abstractNumId w:val="15"/>
  </w:num>
  <w:num w:numId="10">
    <w:abstractNumId w:val="47"/>
  </w:num>
  <w:num w:numId="11">
    <w:abstractNumId w:val="27"/>
  </w:num>
  <w:num w:numId="12">
    <w:abstractNumId w:val="8"/>
  </w:num>
  <w:num w:numId="13">
    <w:abstractNumId w:val="22"/>
  </w:num>
  <w:num w:numId="14">
    <w:abstractNumId w:val="5"/>
  </w:num>
  <w:num w:numId="15">
    <w:abstractNumId w:val="14"/>
  </w:num>
  <w:num w:numId="16">
    <w:abstractNumId w:val="18"/>
  </w:num>
  <w:num w:numId="17">
    <w:abstractNumId w:val="11"/>
  </w:num>
  <w:num w:numId="18">
    <w:abstractNumId w:val="21"/>
  </w:num>
  <w:num w:numId="19">
    <w:abstractNumId w:val="41"/>
  </w:num>
  <w:num w:numId="20">
    <w:abstractNumId w:val="31"/>
  </w:num>
  <w:num w:numId="21">
    <w:abstractNumId w:val="30"/>
  </w:num>
  <w:num w:numId="22">
    <w:abstractNumId w:val="29"/>
  </w:num>
  <w:num w:numId="23">
    <w:abstractNumId w:val="2"/>
  </w:num>
  <w:num w:numId="24">
    <w:abstractNumId w:val="1"/>
  </w:num>
  <w:num w:numId="25">
    <w:abstractNumId w:val="40"/>
  </w:num>
  <w:num w:numId="26">
    <w:abstractNumId w:val="9"/>
  </w:num>
  <w:num w:numId="27">
    <w:abstractNumId w:val="7"/>
  </w:num>
  <w:num w:numId="28">
    <w:abstractNumId w:val="38"/>
  </w:num>
  <w:num w:numId="29">
    <w:abstractNumId w:val="46"/>
  </w:num>
  <w:num w:numId="30">
    <w:abstractNumId w:val="32"/>
  </w:num>
  <w:num w:numId="31">
    <w:abstractNumId w:val="17"/>
  </w:num>
  <w:num w:numId="32">
    <w:abstractNumId w:val="43"/>
  </w:num>
  <w:num w:numId="33">
    <w:abstractNumId w:val="33"/>
  </w:num>
  <w:num w:numId="34">
    <w:abstractNumId w:val="3"/>
  </w:num>
  <w:num w:numId="35">
    <w:abstractNumId w:val="42"/>
  </w:num>
  <w:num w:numId="36">
    <w:abstractNumId w:val="37"/>
  </w:num>
  <w:num w:numId="37">
    <w:abstractNumId w:val="28"/>
  </w:num>
  <w:num w:numId="38">
    <w:abstractNumId w:val="24"/>
  </w:num>
  <w:num w:numId="39">
    <w:abstractNumId w:val="19"/>
  </w:num>
  <w:num w:numId="40">
    <w:abstractNumId w:val="20"/>
  </w:num>
  <w:num w:numId="41">
    <w:abstractNumId w:val="35"/>
  </w:num>
  <w:num w:numId="42">
    <w:abstractNumId w:val="12"/>
  </w:num>
  <w:num w:numId="43">
    <w:abstractNumId w:val="34"/>
  </w:num>
  <w:num w:numId="44">
    <w:abstractNumId w:val="23"/>
  </w:num>
  <w:num w:numId="45">
    <w:abstractNumId w:val="39"/>
  </w:num>
  <w:num w:numId="46">
    <w:abstractNumId w:val="36"/>
  </w:num>
  <w:num w:numId="47">
    <w:abstractNumId w:val="1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M8WkPOZ3ArjBa9AKMJanZEEkzTAEjFWcWUiz4jRSyUYXCfA3j37HACc5HJD5pjMpd9kJ+49Ita1feYofSEN/g==" w:salt="bvJneghjoknwO9/dzmArm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2588"/>
    <w:rsid w:val="0001365D"/>
    <w:rsid w:val="00020903"/>
    <w:rsid w:val="000241A6"/>
    <w:rsid w:val="000446D4"/>
    <w:rsid w:val="00052D89"/>
    <w:rsid w:val="00064E2E"/>
    <w:rsid w:val="0007644F"/>
    <w:rsid w:val="000860A6"/>
    <w:rsid w:val="00094BB1"/>
    <w:rsid w:val="000966FD"/>
    <w:rsid w:val="000A6179"/>
    <w:rsid w:val="000B2625"/>
    <w:rsid w:val="000C0218"/>
    <w:rsid w:val="000C3F4D"/>
    <w:rsid w:val="000D2178"/>
    <w:rsid w:val="000D682C"/>
    <w:rsid w:val="000E3505"/>
    <w:rsid w:val="000E4D11"/>
    <w:rsid w:val="000F2991"/>
    <w:rsid w:val="00102516"/>
    <w:rsid w:val="00106E01"/>
    <w:rsid w:val="0013106E"/>
    <w:rsid w:val="0013631A"/>
    <w:rsid w:val="00144EB5"/>
    <w:rsid w:val="001504C0"/>
    <w:rsid w:val="001661AF"/>
    <w:rsid w:val="00196145"/>
    <w:rsid w:val="001A0C68"/>
    <w:rsid w:val="001B1C47"/>
    <w:rsid w:val="001B62B9"/>
    <w:rsid w:val="001B6B5D"/>
    <w:rsid w:val="001D71C3"/>
    <w:rsid w:val="001E2208"/>
    <w:rsid w:val="001E4203"/>
    <w:rsid w:val="001E5E1A"/>
    <w:rsid w:val="001F1AD1"/>
    <w:rsid w:val="00202C7B"/>
    <w:rsid w:val="00203D93"/>
    <w:rsid w:val="00215756"/>
    <w:rsid w:val="00224419"/>
    <w:rsid w:val="00236F98"/>
    <w:rsid w:val="0024675B"/>
    <w:rsid w:val="002540C7"/>
    <w:rsid w:val="00256DAF"/>
    <w:rsid w:val="002573AD"/>
    <w:rsid w:val="002631CF"/>
    <w:rsid w:val="00267F98"/>
    <w:rsid w:val="00281C77"/>
    <w:rsid w:val="00283017"/>
    <w:rsid w:val="002837BE"/>
    <w:rsid w:val="0028498E"/>
    <w:rsid w:val="002A3CDC"/>
    <w:rsid w:val="002B40D9"/>
    <w:rsid w:val="002B4447"/>
    <w:rsid w:val="002C45A9"/>
    <w:rsid w:val="002D073D"/>
    <w:rsid w:val="002D4A42"/>
    <w:rsid w:val="002E0738"/>
    <w:rsid w:val="002E3F74"/>
    <w:rsid w:val="002E5B5F"/>
    <w:rsid w:val="002F3A00"/>
    <w:rsid w:val="00316235"/>
    <w:rsid w:val="003324E3"/>
    <w:rsid w:val="0033414B"/>
    <w:rsid w:val="00361A09"/>
    <w:rsid w:val="00363D9C"/>
    <w:rsid w:val="00373B56"/>
    <w:rsid w:val="00374002"/>
    <w:rsid w:val="00382558"/>
    <w:rsid w:val="00383949"/>
    <w:rsid w:val="003922E8"/>
    <w:rsid w:val="00394E33"/>
    <w:rsid w:val="003A7306"/>
    <w:rsid w:val="003B1D05"/>
    <w:rsid w:val="003B5D13"/>
    <w:rsid w:val="003B65A6"/>
    <w:rsid w:val="003C072F"/>
    <w:rsid w:val="003C41D4"/>
    <w:rsid w:val="003C6DCA"/>
    <w:rsid w:val="003D2DFA"/>
    <w:rsid w:val="003D4F6A"/>
    <w:rsid w:val="003D64CE"/>
    <w:rsid w:val="003D74DB"/>
    <w:rsid w:val="003E0EA7"/>
    <w:rsid w:val="003E4CDD"/>
    <w:rsid w:val="003F01DD"/>
    <w:rsid w:val="003F09AA"/>
    <w:rsid w:val="003F3E5E"/>
    <w:rsid w:val="0040005D"/>
    <w:rsid w:val="00400C4E"/>
    <w:rsid w:val="004075D8"/>
    <w:rsid w:val="00416147"/>
    <w:rsid w:val="00423474"/>
    <w:rsid w:val="00431B1C"/>
    <w:rsid w:val="004336DB"/>
    <w:rsid w:val="00441D1C"/>
    <w:rsid w:val="00450E27"/>
    <w:rsid w:val="00451CF7"/>
    <w:rsid w:val="0046282B"/>
    <w:rsid w:val="00464FD2"/>
    <w:rsid w:val="004800C7"/>
    <w:rsid w:val="0048261C"/>
    <w:rsid w:val="0049389A"/>
    <w:rsid w:val="004A40D8"/>
    <w:rsid w:val="004A50A9"/>
    <w:rsid w:val="004B635E"/>
    <w:rsid w:val="004C34B8"/>
    <w:rsid w:val="004D1FFC"/>
    <w:rsid w:val="004E5A77"/>
    <w:rsid w:val="004E74EA"/>
    <w:rsid w:val="004F21EF"/>
    <w:rsid w:val="004F66EB"/>
    <w:rsid w:val="00500BF2"/>
    <w:rsid w:val="00502F15"/>
    <w:rsid w:val="00504259"/>
    <w:rsid w:val="00512F80"/>
    <w:rsid w:val="005131D0"/>
    <w:rsid w:val="0051571F"/>
    <w:rsid w:val="00524EF5"/>
    <w:rsid w:val="00530080"/>
    <w:rsid w:val="00532050"/>
    <w:rsid w:val="00537161"/>
    <w:rsid w:val="005515E9"/>
    <w:rsid w:val="00554027"/>
    <w:rsid w:val="0057045C"/>
    <w:rsid w:val="005817C2"/>
    <w:rsid w:val="005874E2"/>
    <w:rsid w:val="005905F6"/>
    <w:rsid w:val="00591534"/>
    <w:rsid w:val="00594881"/>
    <w:rsid w:val="005A4E77"/>
    <w:rsid w:val="005B25A1"/>
    <w:rsid w:val="005C3581"/>
    <w:rsid w:val="005C48D0"/>
    <w:rsid w:val="005D17EC"/>
    <w:rsid w:val="005D69A2"/>
    <w:rsid w:val="005E791E"/>
    <w:rsid w:val="005F2504"/>
    <w:rsid w:val="005F58E6"/>
    <w:rsid w:val="005F7F16"/>
    <w:rsid w:val="00610DF9"/>
    <w:rsid w:val="00616207"/>
    <w:rsid w:val="00622EC0"/>
    <w:rsid w:val="006269AF"/>
    <w:rsid w:val="00632761"/>
    <w:rsid w:val="00637281"/>
    <w:rsid w:val="00650781"/>
    <w:rsid w:val="006651D9"/>
    <w:rsid w:val="00666496"/>
    <w:rsid w:val="00683FF7"/>
    <w:rsid w:val="00691436"/>
    <w:rsid w:val="00691509"/>
    <w:rsid w:val="00693D24"/>
    <w:rsid w:val="00693FCC"/>
    <w:rsid w:val="006A28ED"/>
    <w:rsid w:val="006B15B7"/>
    <w:rsid w:val="006B494E"/>
    <w:rsid w:val="006C44BC"/>
    <w:rsid w:val="006C5D7E"/>
    <w:rsid w:val="006C720E"/>
    <w:rsid w:val="006E0E30"/>
    <w:rsid w:val="006E1D01"/>
    <w:rsid w:val="006E43CC"/>
    <w:rsid w:val="006E5C72"/>
    <w:rsid w:val="006F66B7"/>
    <w:rsid w:val="00700D56"/>
    <w:rsid w:val="0071375A"/>
    <w:rsid w:val="0074422E"/>
    <w:rsid w:val="00746C04"/>
    <w:rsid w:val="0075035F"/>
    <w:rsid w:val="00766F60"/>
    <w:rsid w:val="00767556"/>
    <w:rsid w:val="007813DC"/>
    <w:rsid w:val="00796116"/>
    <w:rsid w:val="007B2809"/>
    <w:rsid w:val="007C11F3"/>
    <w:rsid w:val="007C1EED"/>
    <w:rsid w:val="007D7AA9"/>
    <w:rsid w:val="007E0008"/>
    <w:rsid w:val="007F12E4"/>
    <w:rsid w:val="008071FD"/>
    <w:rsid w:val="00811BC0"/>
    <w:rsid w:val="008151F2"/>
    <w:rsid w:val="00816125"/>
    <w:rsid w:val="0081727E"/>
    <w:rsid w:val="00825290"/>
    <w:rsid w:val="0083195F"/>
    <w:rsid w:val="00844162"/>
    <w:rsid w:val="00883E09"/>
    <w:rsid w:val="00892381"/>
    <w:rsid w:val="00893535"/>
    <w:rsid w:val="0089374B"/>
    <w:rsid w:val="008A0FF1"/>
    <w:rsid w:val="008A385C"/>
    <w:rsid w:val="008B4062"/>
    <w:rsid w:val="008E1D77"/>
    <w:rsid w:val="008F2891"/>
    <w:rsid w:val="008F5AFE"/>
    <w:rsid w:val="008F6650"/>
    <w:rsid w:val="00903C0E"/>
    <w:rsid w:val="00906747"/>
    <w:rsid w:val="00915773"/>
    <w:rsid w:val="009258B9"/>
    <w:rsid w:val="0093676C"/>
    <w:rsid w:val="00943556"/>
    <w:rsid w:val="00943CE2"/>
    <w:rsid w:val="00944452"/>
    <w:rsid w:val="00945BCA"/>
    <w:rsid w:val="00963BD0"/>
    <w:rsid w:val="00965C17"/>
    <w:rsid w:val="00966E76"/>
    <w:rsid w:val="00981073"/>
    <w:rsid w:val="00987295"/>
    <w:rsid w:val="00987581"/>
    <w:rsid w:val="009913FF"/>
    <w:rsid w:val="009B0A0D"/>
    <w:rsid w:val="009B1529"/>
    <w:rsid w:val="009C4A3F"/>
    <w:rsid w:val="009C6255"/>
    <w:rsid w:val="009D3FB6"/>
    <w:rsid w:val="009E1085"/>
    <w:rsid w:val="009E7B02"/>
    <w:rsid w:val="009F16EB"/>
    <w:rsid w:val="00A00E09"/>
    <w:rsid w:val="00A05AF6"/>
    <w:rsid w:val="00A078CA"/>
    <w:rsid w:val="00A10192"/>
    <w:rsid w:val="00A11BC5"/>
    <w:rsid w:val="00A21031"/>
    <w:rsid w:val="00A21981"/>
    <w:rsid w:val="00A255C3"/>
    <w:rsid w:val="00A41780"/>
    <w:rsid w:val="00A41852"/>
    <w:rsid w:val="00A5268C"/>
    <w:rsid w:val="00A5514E"/>
    <w:rsid w:val="00A74AD8"/>
    <w:rsid w:val="00A805FC"/>
    <w:rsid w:val="00A8077B"/>
    <w:rsid w:val="00A85695"/>
    <w:rsid w:val="00A86174"/>
    <w:rsid w:val="00A87CA7"/>
    <w:rsid w:val="00A90022"/>
    <w:rsid w:val="00A957E2"/>
    <w:rsid w:val="00AC6316"/>
    <w:rsid w:val="00AD2A7C"/>
    <w:rsid w:val="00AD32DB"/>
    <w:rsid w:val="00AD53F2"/>
    <w:rsid w:val="00AE1090"/>
    <w:rsid w:val="00B166C9"/>
    <w:rsid w:val="00B17863"/>
    <w:rsid w:val="00B23243"/>
    <w:rsid w:val="00B251E9"/>
    <w:rsid w:val="00B42B25"/>
    <w:rsid w:val="00B459A4"/>
    <w:rsid w:val="00B5574E"/>
    <w:rsid w:val="00B61A51"/>
    <w:rsid w:val="00B71223"/>
    <w:rsid w:val="00B7179A"/>
    <w:rsid w:val="00B75C54"/>
    <w:rsid w:val="00B8502C"/>
    <w:rsid w:val="00B87667"/>
    <w:rsid w:val="00B944C0"/>
    <w:rsid w:val="00B97DA3"/>
    <w:rsid w:val="00BB1632"/>
    <w:rsid w:val="00BB6729"/>
    <w:rsid w:val="00BB75BB"/>
    <w:rsid w:val="00BD175B"/>
    <w:rsid w:val="00BD6277"/>
    <w:rsid w:val="00BE0E25"/>
    <w:rsid w:val="00BE5588"/>
    <w:rsid w:val="00BE6589"/>
    <w:rsid w:val="00BF3634"/>
    <w:rsid w:val="00C02928"/>
    <w:rsid w:val="00C03D3D"/>
    <w:rsid w:val="00C0654E"/>
    <w:rsid w:val="00C12B2F"/>
    <w:rsid w:val="00C20B0A"/>
    <w:rsid w:val="00C2150B"/>
    <w:rsid w:val="00C30974"/>
    <w:rsid w:val="00C346DC"/>
    <w:rsid w:val="00C433E8"/>
    <w:rsid w:val="00C513ED"/>
    <w:rsid w:val="00C530D4"/>
    <w:rsid w:val="00C724E4"/>
    <w:rsid w:val="00C7607A"/>
    <w:rsid w:val="00C93052"/>
    <w:rsid w:val="00C94751"/>
    <w:rsid w:val="00CA1C1A"/>
    <w:rsid w:val="00CA75A0"/>
    <w:rsid w:val="00CB73C5"/>
    <w:rsid w:val="00CC0521"/>
    <w:rsid w:val="00CD0390"/>
    <w:rsid w:val="00CD3C8D"/>
    <w:rsid w:val="00CE0AEC"/>
    <w:rsid w:val="00CE128A"/>
    <w:rsid w:val="00CE17D7"/>
    <w:rsid w:val="00CE217D"/>
    <w:rsid w:val="00CF01EB"/>
    <w:rsid w:val="00D025B8"/>
    <w:rsid w:val="00D03688"/>
    <w:rsid w:val="00D069B8"/>
    <w:rsid w:val="00D077A3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1126"/>
    <w:rsid w:val="00D97F41"/>
    <w:rsid w:val="00DA7D7A"/>
    <w:rsid w:val="00DB60C9"/>
    <w:rsid w:val="00DC3263"/>
    <w:rsid w:val="00DC52C0"/>
    <w:rsid w:val="00DD0A1F"/>
    <w:rsid w:val="00DD2899"/>
    <w:rsid w:val="00DD5314"/>
    <w:rsid w:val="00DD5424"/>
    <w:rsid w:val="00DF106A"/>
    <w:rsid w:val="00E017DA"/>
    <w:rsid w:val="00E05CE5"/>
    <w:rsid w:val="00E06F20"/>
    <w:rsid w:val="00E10FEA"/>
    <w:rsid w:val="00E12A76"/>
    <w:rsid w:val="00E14D5D"/>
    <w:rsid w:val="00E21CEA"/>
    <w:rsid w:val="00E31786"/>
    <w:rsid w:val="00E33E8C"/>
    <w:rsid w:val="00E407AE"/>
    <w:rsid w:val="00E447BF"/>
    <w:rsid w:val="00E60A55"/>
    <w:rsid w:val="00E65FCB"/>
    <w:rsid w:val="00E77C56"/>
    <w:rsid w:val="00E8384B"/>
    <w:rsid w:val="00E874B9"/>
    <w:rsid w:val="00E933A6"/>
    <w:rsid w:val="00EA0134"/>
    <w:rsid w:val="00EA01D4"/>
    <w:rsid w:val="00EA084E"/>
    <w:rsid w:val="00EA3BF1"/>
    <w:rsid w:val="00EA47BF"/>
    <w:rsid w:val="00EA680F"/>
    <w:rsid w:val="00EB29A4"/>
    <w:rsid w:val="00ED685C"/>
    <w:rsid w:val="00EE7005"/>
    <w:rsid w:val="00F07F65"/>
    <w:rsid w:val="00F15BF4"/>
    <w:rsid w:val="00F207CA"/>
    <w:rsid w:val="00F20CA8"/>
    <w:rsid w:val="00F32E24"/>
    <w:rsid w:val="00F45ADB"/>
    <w:rsid w:val="00F52AA3"/>
    <w:rsid w:val="00F5554D"/>
    <w:rsid w:val="00F55F87"/>
    <w:rsid w:val="00F647D1"/>
    <w:rsid w:val="00F66C63"/>
    <w:rsid w:val="00F80DF7"/>
    <w:rsid w:val="00F852FD"/>
    <w:rsid w:val="00F91210"/>
    <w:rsid w:val="00FA0DCB"/>
    <w:rsid w:val="00FA2FC7"/>
    <w:rsid w:val="00FB5857"/>
    <w:rsid w:val="00FE11B7"/>
    <w:rsid w:val="00FE3A40"/>
    <w:rsid w:val="00FE65B3"/>
    <w:rsid w:val="00FE7399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B57E"/>
  <w15:docId w15:val="{73713420-5106-4F3C-BF9F-BF6AB4A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1F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21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9379&amp;prevdoc=872819347" TargetMode="External"/><Relationship Id="rId18" Type="http://schemas.openxmlformats.org/officeDocument/2006/relationships/hyperlink" Target="kodeks://link/d?nd=872819384&amp;prevdoc=872819347" TargetMode="External"/><Relationship Id="rId26" Type="http://schemas.openxmlformats.org/officeDocument/2006/relationships/hyperlink" Target="kodeks://link/d?nd=872819392&amp;prevdoc=872819347" TargetMode="External"/><Relationship Id="rId39" Type="http://schemas.openxmlformats.org/officeDocument/2006/relationships/hyperlink" Target="kodeks://link/d?nd=872819416&amp;prevdoc=872819347" TargetMode="External"/><Relationship Id="rId21" Type="http://schemas.openxmlformats.org/officeDocument/2006/relationships/hyperlink" Target="kodeks://link/d?nd=872819387&amp;prevdoc=872819347" TargetMode="External"/><Relationship Id="rId34" Type="http://schemas.openxmlformats.org/officeDocument/2006/relationships/hyperlink" Target="kodeks://link/d?nd=872819411&amp;prevdoc=872819347" TargetMode="External"/><Relationship Id="rId42" Type="http://schemas.openxmlformats.org/officeDocument/2006/relationships/hyperlink" Target="kodeks://link/d?nd=872819419&amp;prevdoc=872819347" TargetMode="External"/><Relationship Id="rId47" Type="http://schemas.openxmlformats.org/officeDocument/2006/relationships/hyperlink" Target="kodeks://link/d?nd=872819424&amp;prevdoc=872819347" TargetMode="External"/><Relationship Id="rId50" Type="http://schemas.openxmlformats.org/officeDocument/2006/relationships/hyperlink" Target="kodeks://link/d?nd=872819427&amp;prevdoc=872819347" TargetMode="External"/><Relationship Id="rId55" Type="http://schemas.openxmlformats.org/officeDocument/2006/relationships/hyperlink" Target="kodeks://link/d?nd=872819432&amp;prevdoc=87281934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kodeks://link/d?nd=872819382&amp;prevdoc=872819347" TargetMode="External"/><Relationship Id="rId29" Type="http://schemas.openxmlformats.org/officeDocument/2006/relationships/hyperlink" Target="kodeks://link/d?nd=872819397&amp;prevdoc=872819347" TargetMode="External"/><Relationship Id="rId11" Type="http://schemas.openxmlformats.org/officeDocument/2006/relationships/hyperlink" Target="kodeks://link/d?nd=872819377&amp;prevdoc=872819347" TargetMode="External"/><Relationship Id="rId24" Type="http://schemas.openxmlformats.org/officeDocument/2006/relationships/hyperlink" Target="kodeks://link/d?nd=872819390&amp;prevdoc=872819347" TargetMode="External"/><Relationship Id="rId32" Type="http://schemas.openxmlformats.org/officeDocument/2006/relationships/hyperlink" Target="kodeks://link/d?nd=872819409&amp;prevdoc=872819347" TargetMode="External"/><Relationship Id="rId37" Type="http://schemas.openxmlformats.org/officeDocument/2006/relationships/hyperlink" Target="kodeks://link/d?nd=872819414&amp;prevdoc=872819347" TargetMode="External"/><Relationship Id="rId40" Type="http://schemas.openxmlformats.org/officeDocument/2006/relationships/hyperlink" Target="kodeks://link/d?nd=872819417&amp;prevdoc=872819347" TargetMode="External"/><Relationship Id="rId45" Type="http://schemas.openxmlformats.org/officeDocument/2006/relationships/hyperlink" Target="kodeks://link/d?nd=872819422&amp;prevdoc=872819347" TargetMode="External"/><Relationship Id="rId53" Type="http://schemas.openxmlformats.org/officeDocument/2006/relationships/hyperlink" Target="kodeks://link/d?nd=872819430&amp;prevdoc=872819347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kodeks://link/d?nd=872819385&amp;prevdoc=872819347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2819375&amp;prevdoc=872819347" TargetMode="External"/><Relationship Id="rId14" Type="http://schemas.openxmlformats.org/officeDocument/2006/relationships/hyperlink" Target="kodeks://link/d?nd=872819380&amp;prevdoc=872819347" TargetMode="External"/><Relationship Id="rId22" Type="http://schemas.openxmlformats.org/officeDocument/2006/relationships/hyperlink" Target="kodeks://link/d?nd=872819388&amp;prevdoc=872819347" TargetMode="External"/><Relationship Id="rId27" Type="http://schemas.openxmlformats.org/officeDocument/2006/relationships/hyperlink" Target="kodeks://link/d?nd=872819395&amp;prevdoc=872819347" TargetMode="External"/><Relationship Id="rId30" Type="http://schemas.openxmlformats.org/officeDocument/2006/relationships/hyperlink" Target="kodeks://link/d?nd=872819398&amp;prevdoc=872819347" TargetMode="External"/><Relationship Id="rId35" Type="http://schemas.openxmlformats.org/officeDocument/2006/relationships/hyperlink" Target="kodeks://link/d?nd=872819412&amp;prevdoc=872819347" TargetMode="External"/><Relationship Id="rId43" Type="http://schemas.openxmlformats.org/officeDocument/2006/relationships/hyperlink" Target="kodeks://link/d?nd=872819420&amp;prevdoc=872819347" TargetMode="External"/><Relationship Id="rId48" Type="http://schemas.openxmlformats.org/officeDocument/2006/relationships/hyperlink" Target="kodeks://link/d?nd=872819425&amp;prevdoc=872819347" TargetMode="External"/><Relationship Id="rId56" Type="http://schemas.openxmlformats.org/officeDocument/2006/relationships/header" Target="header1.xml"/><Relationship Id="rId8" Type="http://schemas.openxmlformats.org/officeDocument/2006/relationships/hyperlink" Target="kodeks://link/d?nd=872800006&amp;prevdoc=872800001&amp;r=872800001&amp;handbooknode=42&amp;tree_id=dHJlZV84NzI4MDAwMDFfODA=&amp;point=mark=132JPP40JMQP0R00002O63P57PQ421B6D733BJ7TLP3J2NST239NQQDB" TargetMode="External"/><Relationship Id="rId51" Type="http://schemas.openxmlformats.org/officeDocument/2006/relationships/hyperlink" Target="kodeks://link/d?nd=872819428&amp;prevdoc=872819347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872819378&amp;prevdoc=872819347" TargetMode="External"/><Relationship Id="rId17" Type="http://schemas.openxmlformats.org/officeDocument/2006/relationships/hyperlink" Target="kodeks://link/d?nd=872819383&amp;prevdoc=872819347" TargetMode="External"/><Relationship Id="rId25" Type="http://schemas.openxmlformats.org/officeDocument/2006/relationships/hyperlink" Target="kodeks://link/d?nd=872819391&amp;prevdoc=872819347" TargetMode="External"/><Relationship Id="rId33" Type="http://schemas.openxmlformats.org/officeDocument/2006/relationships/hyperlink" Target="kodeks://link/d?nd=872819410&amp;prevdoc=872819347" TargetMode="External"/><Relationship Id="rId38" Type="http://schemas.openxmlformats.org/officeDocument/2006/relationships/hyperlink" Target="kodeks://link/d?nd=872819415&amp;prevdoc=872819347" TargetMode="External"/><Relationship Id="rId46" Type="http://schemas.openxmlformats.org/officeDocument/2006/relationships/hyperlink" Target="kodeks://link/d?nd=872819423&amp;prevdoc=872819347" TargetMode="External"/><Relationship Id="rId20" Type="http://schemas.openxmlformats.org/officeDocument/2006/relationships/hyperlink" Target="kodeks://link/d?nd=872819386&amp;prevdoc=872819347" TargetMode="External"/><Relationship Id="rId41" Type="http://schemas.openxmlformats.org/officeDocument/2006/relationships/hyperlink" Target="kodeks://link/d?nd=872819418&amp;prevdoc=872819347" TargetMode="External"/><Relationship Id="rId54" Type="http://schemas.openxmlformats.org/officeDocument/2006/relationships/hyperlink" Target="kodeks://link/d?nd=872819431&amp;prevdoc=8728193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kodeks://link/d?nd=872819381&amp;prevdoc=872819347" TargetMode="External"/><Relationship Id="rId23" Type="http://schemas.openxmlformats.org/officeDocument/2006/relationships/hyperlink" Target="kodeks://link/d?nd=872819389&amp;prevdoc=872819347" TargetMode="External"/><Relationship Id="rId28" Type="http://schemas.openxmlformats.org/officeDocument/2006/relationships/hyperlink" Target="kodeks://link/d?nd=872819396&amp;prevdoc=872819347" TargetMode="External"/><Relationship Id="rId36" Type="http://schemas.openxmlformats.org/officeDocument/2006/relationships/hyperlink" Target="kodeks://link/d?nd=872819413&amp;prevdoc=872819347" TargetMode="External"/><Relationship Id="rId49" Type="http://schemas.openxmlformats.org/officeDocument/2006/relationships/hyperlink" Target="kodeks://link/d?nd=872819426&amp;prevdoc=872819347" TargetMode="External"/><Relationship Id="rId57" Type="http://schemas.openxmlformats.org/officeDocument/2006/relationships/fontTable" Target="fontTable.xml"/><Relationship Id="rId10" Type="http://schemas.openxmlformats.org/officeDocument/2006/relationships/hyperlink" Target="kodeks://link/d?nd=872819376&amp;prevdoc=872819347" TargetMode="External"/><Relationship Id="rId31" Type="http://schemas.openxmlformats.org/officeDocument/2006/relationships/hyperlink" Target="kodeks://link/d?nd=872819399&amp;prevdoc=872819347" TargetMode="External"/><Relationship Id="rId44" Type="http://schemas.openxmlformats.org/officeDocument/2006/relationships/hyperlink" Target="kodeks://link/d?nd=872819421&amp;prevdoc=872819347" TargetMode="External"/><Relationship Id="rId52" Type="http://schemas.openxmlformats.org/officeDocument/2006/relationships/hyperlink" Target="kodeks://link/d?nd=872819429&amp;prevdoc=8728193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379B-0535-4A1D-BB98-C5249787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1368</Words>
  <Characters>7799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Александр</cp:lastModifiedBy>
  <cp:revision>5</cp:revision>
  <cp:lastPrinted>2021-07-06T14:12:00Z</cp:lastPrinted>
  <dcterms:created xsi:type="dcterms:W3CDTF">2021-09-01T05:23:00Z</dcterms:created>
  <dcterms:modified xsi:type="dcterms:W3CDTF">2021-09-01T05:31:00Z</dcterms:modified>
</cp:coreProperties>
</file>